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E964" w14:textId="77777777" w:rsidR="009474CA" w:rsidRPr="009474CA" w:rsidRDefault="009474CA" w:rsidP="0057749E">
      <w:pPr>
        <w:spacing w:after="0" w:line="240" w:lineRule="auto"/>
        <w:jc w:val="center"/>
        <w:rPr>
          <w:rFonts w:ascii="Mistral" w:hAnsi="Mistral"/>
          <w:color w:val="1F3864" w:themeColor="accent5" w:themeShade="80"/>
          <w:sz w:val="44"/>
          <w:szCs w:val="44"/>
        </w:rPr>
      </w:pPr>
      <w:r w:rsidRPr="00021CCA">
        <w:rPr>
          <w:rFonts w:ascii="Mistral" w:hAnsi="Mistral"/>
          <w:color w:val="1F3864" w:themeColor="accent5" w:themeShade="80"/>
          <w:sz w:val="44"/>
          <w:szCs w:val="44"/>
        </w:rPr>
        <w:t>Midi-conférence</w:t>
      </w:r>
      <w:r w:rsidR="00CE1001" w:rsidRPr="00021CCA">
        <w:rPr>
          <w:rFonts w:ascii="Mistral" w:hAnsi="Mistral"/>
          <w:color w:val="1F3864" w:themeColor="accent5" w:themeShade="80"/>
          <w:sz w:val="44"/>
          <w:szCs w:val="44"/>
        </w:rPr>
        <w:t xml:space="preserve"> virtuel</w:t>
      </w:r>
      <w:r w:rsidRPr="00021CCA">
        <w:rPr>
          <w:rFonts w:ascii="Mistral" w:hAnsi="Mistral"/>
          <w:color w:val="1F3864" w:themeColor="accent5" w:themeShade="80"/>
          <w:sz w:val="44"/>
          <w:szCs w:val="44"/>
        </w:rPr>
        <w:t xml:space="preserve"> de la SBEH</w:t>
      </w:r>
    </w:p>
    <w:p w14:paraId="2DDF9372" w14:textId="77777777" w:rsidR="0090534E" w:rsidRPr="006D2796" w:rsidRDefault="0090534E" w:rsidP="0090534E">
      <w:pPr>
        <w:jc w:val="center"/>
        <w:rPr>
          <w:rFonts w:ascii="Calibri" w:eastAsia="Times New Roman" w:hAnsi="Calibri" w:cs="Calibri"/>
          <w:b/>
          <w:bCs/>
          <w:color w:val="201F1E"/>
          <w:sz w:val="28"/>
          <w:szCs w:val="28"/>
          <w:shd w:val="clear" w:color="auto" w:fill="FFFFFF"/>
        </w:rPr>
      </w:pPr>
    </w:p>
    <w:p w14:paraId="75284863" w14:textId="77777777" w:rsidR="009474CA" w:rsidRPr="006D2796" w:rsidRDefault="0090534E" w:rsidP="0090534E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6D2796">
        <w:rPr>
          <w:rFonts w:ascii="Calibri" w:eastAsia="Times New Roman" w:hAnsi="Calibri" w:cs="Calibri"/>
          <w:b/>
          <w:bCs/>
          <w:color w:val="201F1E"/>
          <w:sz w:val="28"/>
          <w:szCs w:val="28"/>
          <w:shd w:val="clear" w:color="auto" w:fill="FFFFFF"/>
        </w:rPr>
        <w:t>L</w:t>
      </w:r>
      <w:r w:rsidR="006D2796">
        <w:rPr>
          <w:rFonts w:ascii="Calibri" w:eastAsia="Times New Roman" w:hAnsi="Calibri" w:cs="Calibri"/>
          <w:b/>
          <w:bCs/>
          <w:color w:val="201F1E"/>
          <w:sz w:val="28"/>
          <w:szCs w:val="28"/>
          <w:shd w:val="clear" w:color="auto" w:fill="FFFFFF"/>
        </w:rPr>
        <w:t>’homme et le traumatisme cranio</w:t>
      </w:r>
      <w:r w:rsidRPr="006D2796">
        <w:rPr>
          <w:rFonts w:ascii="Calibri" w:eastAsia="Times New Roman" w:hAnsi="Calibri" w:cs="Calibri"/>
          <w:b/>
          <w:bCs/>
          <w:color w:val="201F1E"/>
          <w:sz w:val="28"/>
          <w:szCs w:val="28"/>
          <w:shd w:val="clear" w:color="auto" w:fill="FFFFFF"/>
        </w:rPr>
        <w:t>cérébral (TCC) : une nouvelle masculinité à définir</w:t>
      </w:r>
    </w:p>
    <w:p w14:paraId="256E0536" w14:textId="77777777" w:rsidR="009730B0" w:rsidRPr="006D2796" w:rsidRDefault="009474CA" w:rsidP="00021CC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22A35" w:themeColor="text2" w:themeShade="80"/>
        </w:rPr>
      </w:pPr>
      <w:r w:rsidRPr="006D2796">
        <w:rPr>
          <w:rFonts w:cstheme="minorHAnsi"/>
          <w:i/>
          <w:color w:val="222A35" w:themeColor="text2" w:themeShade="80"/>
        </w:rPr>
        <w:t xml:space="preserve">Par : </w:t>
      </w:r>
      <w:r w:rsidR="0090534E" w:rsidRPr="006D2796">
        <w:rPr>
          <w:i/>
        </w:rPr>
        <w:t>Simon Demers, éducateur spécialisé à l’Association TCC des Deux Rives</w:t>
      </w:r>
    </w:p>
    <w:p w14:paraId="08CABD37" w14:textId="77777777" w:rsidR="00021CCA" w:rsidRPr="00BF4028" w:rsidRDefault="009730B0" w:rsidP="00BF402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22A35" w:themeColor="text2" w:themeShade="80"/>
          <w:sz w:val="24"/>
          <w:szCs w:val="24"/>
        </w:rPr>
      </w:pPr>
      <w:r w:rsidRPr="006D2796">
        <w:rPr>
          <w:rFonts w:cstheme="minorHAnsi"/>
          <w:i/>
          <w:color w:val="222A35" w:themeColor="text2" w:themeShade="80"/>
          <w:sz w:val="24"/>
          <w:szCs w:val="24"/>
        </w:rPr>
        <w:t xml:space="preserve">          </w:t>
      </w:r>
    </w:p>
    <w:p w14:paraId="64C99D3A" w14:textId="77777777" w:rsidR="00021CCA" w:rsidRPr="006D2796" w:rsidRDefault="00021CCA" w:rsidP="00021C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2796">
        <w:rPr>
          <w:rFonts w:cstheme="minorHAnsi"/>
          <w:color w:val="000000"/>
          <w:sz w:val="24"/>
          <w:szCs w:val="24"/>
        </w:rPr>
        <w:t xml:space="preserve">Le </w:t>
      </w:r>
      <w:r w:rsidRPr="00656C13">
        <w:rPr>
          <w:rFonts w:cstheme="minorHAnsi"/>
          <w:b/>
          <w:i/>
          <w:color w:val="000000"/>
          <w:sz w:val="24"/>
          <w:szCs w:val="24"/>
        </w:rPr>
        <w:t>comité régional</w:t>
      </w:r>
      <w:r w:rsidRPr="006D2796">
        <w:rPr>
          <w:rFonts w:cstheme="minorHAnsi"/>
          <w:color w:val="000000"/>
          <w:sz w:val="24"/>
          <w:szCs w:val="24"/>
        </w:rPr>
        <w:t xml:space="preserve"> </w:t>
      </w:r>
      <w:r w:rsidRPr="00656C13">
        <w:rPr>
          <w:rFonts w:cstheme="minorHAnsi"/>
          <w:b/>
          <w:i/>
          <w:color w:val="000000"/>
          <w:sz w:val="24"/>
          <w:szCs w:val="24"/>
        </w:rPr>
        <w:t>Santé et Bien-Être des Hommes</w:t>
      </w:r>
      <w:r w:rsidRPr="006D2796">
        <w:rPr>
          <w:rFonts w:cstheme="minorHAnsi"/>
          <w:color w:val="000000"/>
          <w:sz w:val="24"/>
          <w:szCs w:val="24"/>
        </w:rPr>
        <w:t xml:space="preserve"> vous propose, </w:t>
      </w:r>
      <w:r w:rsidRPr="006D2796">
        <w:rPr>
          <w:rFonts w:cstheme="minorHAnsi"/>
          <w:b/>
          <w:bCs/>
          <w:color w:val="000000"/>
          <w:sz w:val="24"/>
          <w:szCs w:val="24"/>
        </w:rPr>
        <w:t xml:space="preserve">le </w:t>
      </w:r>
      <w:r w:rsidR="0090534E" w:rsidRPr="006D2796">
        <w:rPr>
          <w:rFonts w:cstheme="minorHAnsi"/>
          <w:b/>
          <w:bCs/>
          <w:color w:val="000000"/>
          <w:sz w:val="24"/>
          <w:szCs w:val="24"/>
        </w:rPr>
        <w:t>20 octobre</w:t>
      </w:r>
      <w:r w:rsidRPr="006D2796">
        <w:rPr>
          <w:rFonts w:cstheme="minorHAnsi"/>
          <w:b/>
          <w:bCs/>
          <w:color w:val="000000"/>
          <w:sz w:val="24"/>
          <w:szCs w:val="24"/>
        </w:rPr>
        <w:t xml:space="preserve"> 2021</w:t>
      </w:r>
      <w:r w:rsidR="0090534E" w:rsidRPr="006D2796">
        <w:rPr>
          <w:rFonts w:cstheme="minorHAnsi"/>
          <w:color w:val="000000"/>
          <w:sz w:val="24"/>
          <w:szCs w:val="24"/>
        </w:rPr>
        <w:t xml:space="preserve">, un midi-conférence sur les </w:t>
      </w:r>
      <w:r w:rsidR="0090534E" w:rsidRPr="00656C13">
        <w:rPr>
          <w:rFonts w:cstheme="minorHAnsi"/>
          <w:color w:val="000000"/>
          <w:sz w:val="24"/>
          <w:szCs w:val="24"/>
          <w:u w:val="single"/>
        </w:rPr>
        <w:t>hommes vivant avec</w:t>
      </w:r>
      <w:r w:rsidR="00ED20B2" w:rsidRPr="00656C13">
        <w:rPr>
          <w:rFonts w:cstheme="minorHAnsi"/>
          <w:color w:val="000000"/>
          <w:sz w:val="24"/>
          <w:szCs w:val="24"/>
          <w:u w:val="single"/>
        </w:rPr>
        <w:t xml:space="preserve"> un traumatisme cranio-cérébral</w:t>
      </w:r>
      <w:r w:rsidR="00ED20B2">
        <w:rPr>
          <w:rFonts w:cstheme="minorHAnsi"/>
          <w:color w:val="000000"/>
          <w:sz w:val="24"/>
          <w:szCs w:val="24"/>
        </w:rPr>
        <w:t xml:space="preserve"> dans le cadre de la semaine québécoise du traumatisme craniocérébral.</w:t>
      </w:r>
    </w:p>
    <w:p w14:paraId="25A1A765" w14:textId="77777777" w:rsidR="0090534E" w:rsidRPr="006D2796" w:rsidRDefault="0090534E" w:rsidP="0099166B">
      <w:pPr>
        <w:autoSpaceDE w:val="0"/>
        <w:autoSpaceDN w:val="0"/>
        <w:adjustRightInd w:val="0"/>
        <w:spacing w:after="0" w:line="240" w:lineRule="auto"/>
        <w:ind w:right="475"/>
        <w:jc w:val="both"/>
        <w:rPr>
          <w:rFonts w:cstheme="minorHAnsi"/>
          <w:color w:val="404040" w:themeColor="text1" w:themeTint="BF"/>
          <w:sz w:val="24"/>
          <w:szCs w:val="24"/>
        </w:rPr>
      </w:pPr>
    </w:p>
    <w:p w14:paraId="459F81B1" w14:textId="77777777" w:rsidR="0090534E" w:rsidRPr="006D2796" w:rsidRDefault="0090534E" w:rsidP="006D2796">
      <w:pPr>
        <w:ind w:left="567" w:right="616"/>
        <w:jc w:val="both"/>
        <w:rPr>
          <w:rFonts w:cstheme="minorHAnsi"/>
          <w:sz w:val="24"/>
          <w:szCs w:val="24"/>
        </w:rPr>
      </w:pPr>
      <w:r w:rsidRPr="006D2796">
        <w:rPr>
          <w:rFonts w:cstheme="minorHAnsi"/>
          <w:sz w:val="24"/>
          <w:szCs w:val="24"/>
        </w:rPr>
        <w:t>Le statut de l’homme neurotypique est une chose en soi complexe à définir, celui de l’homme victime d’un traumatisme craniocérébra</w:t>
      </w:r>
      <w:r w:rsidR="00656C13">
        <w:rPr>
          <w:rFonts w:cstheme="minorHAnsi"/>
          <w:sz w:val="24"/>
          <w:szCs w:val="24"/>
        </w:rPr>
        <w:t>l</w:t>
      </w:r>
      <w:r w:rsidRPr="006D2796">
        <w:rPr>
          <w:rFonts w:cstheme="minorHAnsi"/>
          <w:sz w:val="24"/>
          <w:szCs w:val="24"/>
        </w:rPr>
        <w:t xml:space="preserve"> est d’autant plus complexe à comprendre et à contextualiser. En effet, l’homme victime de ce type d’accident aura sa propre façon de réagir. Il se verra appliquer sur lui une violence difficilement imaginable par ses pairs et le monde qui l’entoure ; deuils multiples (incapacités, statut d’homme stéréotypé en tant que tel, relations intimes, familiales), vieillissement précoce, violence symbolique, comorbidités, consommation etc. Dans plusieurs cas, ces handicaps c</w:t>
      </w:r>
      <w:r w:rsidR="00656C13">
        <w:rPr>
          <w:rFonts w:cstheme="minorHAnsi"/>
          <w:sz w:val="24"/>
          <w:szCs w:val="24"/>
        </w:rPr>
        <w:t>réée</w:t>
      </w:r>
      <w:r w:rsidRPr="006D2796">
        <w:rPr>
          <w:rFonts w:cstheme="minorHAnsi"/>
          <w:sz w:val="24"/>
          <w:szCs w:val="24"/>
        </w:rPr>
        <w:t xml:space="preserve">s par une ou plusieurs lésions au cerveau seront invisibles à l’œil d’un non-initié, ce qui amènera encore plus d’incompréhension de la société. Ce phénomène qui se nomme le </w:t>
      </w:r>
      <w:r w:rsidRPr="006D2796">
        <w:rPr>
          <w:rFonts w:cstheme="minorHAnsi"/>
          <w:iCs/>
          <w:sz w:val="24"/>
          <w:szCs w:val="24"/>
        </w:rPr>
        <w:t>handicap fantôme</w:t>
      </w:r>
      <w:r w:rsidRPr="006D2796">
        <w:rPr>
          <w:rFonts w:cstheme="minorHAnsi"/>
          <w:sz w:val="24"/>
          <w:szCs w:val="24"/>
        </w:rPr>
        <w:t xml:space="preserve">, amènera son lot de jugements et de mésententes.  </w:t>
      </w:r>
    </w:p>
    <w:p w14:paraId="133F3F64" w14:textId="77777777" w:rsidR="0099166B" w:rsidRPr="00BF4028" w:rsidRDefault="0090534E" w:rsidP="00BF4028">
      <w:pPr>
        <w:autoSpaceDE w:val="0"/>
        <w:autoSpaceDN w:val="0"/>
        <w:adjustRightInd w:val="0"/>
        <w:spacing w:after="0" w:line="240" w:lineRule="auto"/>
        <w:ind w:left="567" w:right="616"/>
        <w:jc w:val="both"/>
        <w:rPr>
          <w:rFonts w:cstheme="minorHAnsi"/>
          <w:color w:val="404040" w:themeColor="text1" w:themeTint="BF"/>
          <w:sz w:val="24"/>
          <w:szCs w:val="24"/>
        </w:rPr>
      </w:pPr>
      <w:r w:rsidRPr="006D2796">
        <w:rPr>
          <w:rFonts w:cstheme="minorHAnsi"/>
          <w:sz w:val="24"/>
          <w:szCs w:val="24"/>
        </w:rPr>
        <w:t xml:space="preserve">Plusieurs questions sans réponse nécessiteraient donc notre attention. Qu’est-ce qui amène l’homme à avoir majoritairement des comportements l’incitant davantage à subir un TCC ? Pourquoi l’homme TCC a tendance (statistiquement) à consommer plus de substances et à se mettre plus à risque à la suite d’un accident le menant à des incapacités ? Pourquoi plus d’hommes que de femmes subissent un TCC ? </w:t>
      </w:r>
    </w:p>
    <w:p w14:paraId="7C6F9BDE" w14:textId="77777777" w:rsidR="006D2796" w:rsidRDefault="006D2796" w:rsidP="009916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BB8ADC" w14:textId="77777777" w:rsidR="0057749E" w:rsidRDefault="0057749E" w:rsidP="009916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5CAF377" w14:textId="77777777" w:rsidR="006D2796" w:rsidRPr="00656C13" w:rsidRDefault="009474CA" w:rsidP="009916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2796">
        <w:rPr>
          <w:rFonts w:cstheme="minorHAnsi"/>
          <w:color w:val="000000"/>
          <w:sz w:val="24"/>
          <w:szCs w:val="24"/>
        </w:rPr>
        <w:t xml:space="preserve">Cette activité s’adresse </w:t>
      </w:r>
      <w:r w:rsidR="009730B0" w:rsidRPr="006D2796">
        <w:rPr>
          <w:rFonts w:cstheme="minorHAnsi"/>
          <w:color w:val="000000"/>
          <w:sz w:val="24"/>
          <w:szCs w:val="24"/>
        </w:rPr>
        <w:t>à toutes personnes dans le domaine de l'intervention</w:t>
      </w:r>
      <w:r w:rsidR="00CE1001" w:rsidRPr="006D2796">
        <w:rPr>
          <w:rFonts w:cstheme="minorHAnsi"/>
          <w:color w:val="000000"/>
          <w:sz w:val="24"/>
          <w:szCs w:val="24"/>
        </w:rPr>
        <w:t xml:space="preserve"> et/ou intéressées par cette thématique.</w:t>
      </w:r>
    </w:p>
    <w:p w14:paraId="25EAD208" w14:textId="77777777" w:rsidR="0099166B" w:rsidRPr="0099166B" w:rsidRDefault="0099166B" w:rsidP="009916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</w:p>
    <w:p w14:paraId="3C88406B" w14:textId="77777777" w:rsidR="009730B0" w:rsidRPr="0099166B" w:rsidRDefault="009474CA" w:rsidP="00FE24F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99166B">
        <w:rPr>
          <w:rFonts w:cstheme="minorHAnsi"/>
          <w:b/>
          <w:bCs/>
          <w:color w:val="000000"/>
          <w:sz w:val="24"/>
          <w:szCs w:val="24"/>
        </w:rPr>
        <w:t xml:space="preserve">Lieu : </w:t>
      </w:r>
      <w:r w:rsidR="00CE1001" w:rsidRPr="0099166B">
        <w:rPr>
          <w:rFonts w:cstheme="minorHAnsi"/>
          <w:color w:val="000000"/>
          <w:sz w:val="24"/>
          <w:szCs w:val="24"/>
        </w:rPr>
        <w:t>connexion via ZOOM</w:t>
      </w:r>
    </w:p>
    <w:p w14:paraId="521C1599" w14:textId="77777777" w:rsidR="0099166B" w:rsidRPr="0099166B" w:rsidRDefault="009474CA" w:rsidP="00FE24F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99166B">
        <w:rPr>
          <w:rFonts w:cstheme="minorHAnsi"/>
          <w:b/>
          <w:bCs/>
          <w:color w:val="000000"/>
          <w:sz w:val="24"/>
          <w:szCs w:val="24"/>
        </w:rPr>
        <w:t xml:space="preserve">Date : </w:t>
      </w:r>
      <w:r w:rsidRPr="0099166B">
        <w:rPr>
          <w:rFonts w:cstheme="minorHAnsi"/>
          <w:bCs/>
          <w:color w:val="000000"/>
          <w:sz w:val="24"/>
          <w:szCs w:val="24"/>
        </w:rPr>
        <w:t xml:space="preserve">Le </w:t>
      </w:r>
      <w:r w:rsidR="0090534E" w:rsidRPr="0099166B">
        <w:rPr>
          <w:rFonts w:cstheme="minorHAnsi"/>
          <w:bCs/>
          <w:color w:val="000000"/>
          <w:sz w:val="24"/>
          <w:szCs w:val="24"/>
        </w:rPr>
        <w:t>20 octobre</w:t>
      </w:r>
      <w:r w:rsidR="009730B0" w:rsidRPr="0099166B">
        <w:rPr>
          <w:rFonts w:cstheme="minorHAnsi"/>
          <w:bCs/>
          <w:color w:val="000000"/>
          <w:sz w:val="24"/>
          <w:szCs w:val="24"/>
        </w:rPr>
        <w:t>, de 12h à 13h</w:t>
      </w:r>
      <w:r w:rsidR="0099166B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1A75686C" w14:textId="77777777" w:rsidR="009474CA" w:rsidRPr="0057749E" w:rsidRDefault="009474CA" w:rsidP="00BF402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line="276" w:lineRule="auto"/>
      </w:pPr>
      <w:r w:rsidRPr="0099166B">
        <w:rPr>
          <w:rFonts w:cstheme="minorHAnsi"/>
          <w:b/>
          <w:bCs/>
          <w:color w:val="000000"/>
          <w:sz w:val="24"/>
          <w:szCs w:val="24"/>
        </w:rPr>
        <w:t xml:space="preserve">Inscription : </w:t>
      </w:r>
      <w:r w:rsidRPr="0099166B">
        <w:rPr>
          <w:rFonts w:cstheme="minorHAnsi"/>
          <w:color w:val="000000"/>
          <w:sz w:val="24"/>
          <w:szCs w:val="24"/>
        </w:rPr>
        <w:t xml:space="preserve">Vous pouvez vous inscrire </w:t>
      </w:r>
      <w:r w:rsidR="00CE1001" w:rsidRPr="0099166B">
        <w:rPr>
          <w:rFonts w:cstheme="minorHAnsi"/>
          <w:color w:val="000000"/>
          <w:sz w:val="24"/>
          <w:szCs w:val="24"/>
        </w:rPr>
        <w:t>à l’adresse suivante</w:t>
      </w:r>
      <w:r w:rsidRPr="0099166B">
        <w:rPr>
          <w:rFonts w:cstheme="minorHAnsi"/>
          <w:color w:val="000000"/>
          <w:sz w:val="24"/>
          <w:szCs w:val="24"/>
        </w:rPr>
        <w:t xml:space="preserve">: </w:t>
      </w:r>
      <w:hyperlink r:id="rId7" w:history="1">
        <w:r w:rsidR="00BF4028" w:rsidRPr="007202FA">
          <w:rPr>
            <w:rStyle w:val="Hyperlien"/>
          </w:rPr>
          <w:t>https://us02web.zoom.us/meeting/register/tZwkcumgrDIiEtDsZlGISZP-pyX1EohjY5yg</w:t>
        </w:r>
      </w:hyperlink>
      <w:r w:rsidR="00CE1001" w:rsidRPr="0099166B">
        <w:rPr>
          <w:rFonts w:cstheme="minorHAnsi"/>
          <w:color w:val="000000"/>
          <w:sz w:val="24"/>
          <w:szCs w:val="24"/>
        </w:rPr>
        <w:br/>
        <w:t xml:space="preserve">Après votre inscription, vous recevrez un </w:t>
      </w:r>
      <w:r w:rsidR="004A2F75" w:rsidRPr="0099166B">
        <w:rPr>
          <w:rFonts w:cstheme="minorHAnsi"/>
          <w:color w:val="000000"/>
          <w:sz w:val="24"/>
          <w:szCs w:val="24"/>
        </w:rPr>
        <w:t>courriel</w:t>
      </w:r>
      <w:r w:rsidR="00CE1001" w:rsidRPr="0099166B">
        <w:rPr>
          <w:rFonts w:cstheme="minorHAnsi"/>
          <w:color w:val="000000"/>
          <w:sz w:val="24"/>
          <w:szCs w:val="24"/>
        </w:rPr>
        <w:t xml:space="preserve"> de confirmation contenant les instructions pour rejoindre la réunion. Notez que le nombre de places est limité.</w:t>
      </w:r>
    </w:p>
    <w:sectPr w:rsidR="009474CA" w:rsidRPr="0057749E" w:rsidSect="0099166B">
      <w:headerReference w:type="default" r:id="rId8"/>
      <w:footerReference w:type="default" r:id="rId9"/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A4F8" w14:textId="77777777" w:rsidR="00F34965" w:rsidRDefault="00F34965" w:rsidP="009474CA">
      <w:pPr>
        <w:spacing w:after="0" w:line="240" w:lineRule="auto"/>
      </w:pPr>
      <w:r>
        <w:separator/>
      </w:r>
    </w:p>
  </w:endnote>
  <w:endnote w:type="continuationSeparator" w:id="0">
    <w:p w14:paraId="6B8E67D3" w14:textId="77777777" w:rsidR="00F34965" w:rsidRDefault="00F34965" w:rsidP="0094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5688" w14:textId="77777777" w:rsidR="00A54551" w:rsidRDefault="0090534E">
    <w:pPr>
      <w:pStyle w:val="Pieddepage"/>
    </w:pPr>
    <w:r>
      <w:t>27-09-2021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08A6" w14:textId="77777777" w:rsidR="00F34965" w:rsidRDefault="00F34965" w:rsidP="009474CA">
      <w:pPr>
        <w:spacing w:after="0" w:line="240" w:lineRule="auto"/>
      </w:pPr>
      <w:r>
        <w:separator/>
      </w:r>
    </w:p>
  </w:footnote>
  <w:footnote w:type="continuationSeparator" w:id="0">
    <w:p w14:paraId="6AE59ABC" w14:textId="77777777" w:rsidR="00F34965" w:rsidRDefault="00F34965" w:rsidP="0094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BB2D" w14:textId="77777777" w:rsidR="009474CA" w:rsidRDefault="009474CA">
    <w:pPr>
      <w:pStyle w:val="En-tte"/>
    </w:pPr>
    <w:r>
      <w:rPr>
        <w:noProof/>
        <w:lang w:eastAsia="fr-CA"/>
      </w:rPr>
      <w:drawing>
        <wp:inline distT="0" distB="0" distL="0" distR="0" wp14:anchorId="46ABDE3F" wp14:editId="4A7A00D6">
          <wp:extent cx="1924050" cy="764097"/>
          <wp:effectExtent l="19050" t="0" r="19050" b="2457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eu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46" cy="77215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22C78"/>
    <w:multiLevelType w:val="multilevel"/>
    <w:tmpl w:val="4B7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6B"/>
    <w:rsid w:val="00021CCA"/>
    <w:rsid w:val="00141229"/>
    <w:rsid w:val="001A2E39"/>
    <w:rsid w:val="001B4127"/>
    <w:rsid w:val="001E02F6"/>
    <w:rsid w:val="003D28A7"/>
    <w:rsid w:val="0046346A"/>
    <w:rsid w:val="004A2F75"/>
    <w:rsid w:val="004C1BCD"/>
    <w:rsid w:val="00507143"/>
    <w:rsid w:val="0057749E"/>
    <w:rsid w:val="005E116B"/>
    <w:rsid w:val="00656C13"/>
    <w:rsid w:val="006C2ED6"/>
    <w:rsid w:val="006D2796"/>
    <w:rsid w:val="0090534E"/>
    <w:rsid w:val="009474CA"/>
    <w:rsid w:val="009730B0"/>
    <w:rsid w:val="0099166B"/>
    <w:rsid w:val="00A54551"/>
    <w:rsid w:val="00B42A8A"/>
    <w:rsid w:val="00BB4462"/>
    <w:rsid w:val="00BF4028"/>
    <w:rsid w:val="00C2216A"/>
    <w:rsid w:val="00CE1001"/>
    <w:rsid w:val="00D37822"/>
    <w:rsid w:val="00DB4BC8"/>
    <w:rsid w:val="00DE1D46"/>
    <w:rsid w:val="00EC7A65"/>
    <w:rsid w:val="00ED20B2"/>
    <w:rsid w:val="00F34965"/>
    <w:rsid w:val="00FB6B1E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4CF68"/>
  <w15:chartTrackingRefBased/>
  <w15:docId w15:val="{705A13ED-1F65-4110-80F8-4A17A170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74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4CA"/>
  </w:style>
  <w:style w:type="paragraph" w:styleId="Pieddepage">
    <w:name w:val="footer"/>
    <w:basedOn w:val="Normal"/>
    <w:link w:val="PieddepageCar"/>
    <w:uiPriority w:val="99"/>
    <w:unhideWhenUsed/>
    <w:rsid w:val="009474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4CA"/>
  </w:style>
  <w:style w:type="paragraph" w:customStyle="1" w:styleId="Default">
    <w:name w:val="Default"/>
    <w:rsid w:val="009474CA"/>
    <w:pPr>
      <w:autoSpaceDE w:val="0"/>
      <w:autoSpaceDN w:val="0"/>
      <w:adjustRightInd w:val="0"/>
      <w:spacing w:after="0" w:line="240" w:lineRule="auto"/>
    </w:pPr>
    <w:rPr>
      <w:rFonts w:ascii="Mistral" w:hAnsi="Mistral" w:cs="Mistral"/>
      <w:color w:val="000000"/>
      <w:sz w:val="24"/>
      <w:szCs w:val="24"/>
    </w:rPr>
  </w:style>
  <w:style w:type="character" w:styleId="Hyperlien">
    <w:name w:val="Hyperlink"/>
    <w:basedOn w:val="Policepardfaut"/>
    <w:uiPriority w:val="99"/>
    <w:unhideWhenUsed/>
    <w:rsid w:val="009474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BF4028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BF4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wkcumgrDIiEtDsZlGISZP-pyX1EohjY5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JHSB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Gauvin</dc:creator>
  <cp:keywords/>
  <dc:description/>
  <cp:lastModifiedBy>Utilisateur Microsoft Office</cp:lastModifiedBy>
  <cp:revision>3</cp:revision>
  <dcterms:created xsi:type="dcterms:W3CDTF">2021-09-27T19:28:00Z</dcterms:created>
  <dcterms:modified xsi:type="dcterms:W3CDTF">2021-09-27T19:38:00Z</dcterms:modified>
</cp:coreProperties>
</file>